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Teodor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Milenchev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gmilenchev8@gmail.com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+359876616146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13.8.2009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