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denislav.ivanovpl@abv.bg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+359878872118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30.3.2002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