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Matthias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Staudinger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matthias.s2@freenet.de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+491701212006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12/12/2000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CFF25RNKF</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Zellerhornstraße 7, Bernau am Chiemsee-Eichet, Deutschland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Margit Staudinger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+491716870086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