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Mantarkov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+3590899136344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dr.mantarkov@gmail.com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Mantarkov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