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'Ани Кроиторова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4.8.1989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+359886764547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a_kroitorova@abv.bg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Марков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25.7.2017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Марков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20.9.2020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Жени Рахими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3.5.2016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Георги Рахими</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26.1.2022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