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Кирил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Трифонов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kiril_r_trifonov@abv.bg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+359886214200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3.12.1989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