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Boyadzhieva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+359897425050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boiadjieva@gmail.com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Victoriya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