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Durbridge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Daniel Broster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Daniel Cooke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