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Emel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Sadetinova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+359889754197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emel.sadetinova@gmail.com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Melisa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Alisa Nikolova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4.3.2021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