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Първанова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+3590884532536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cvete1983@gmail.com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Стилиян Първанов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