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Aldona Szymaniak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+48536053090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Alex Dasko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Michaliwski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Oskar Serwinski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