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Johann</w:t>
      </w:r>
      <w:r w:rsidR="00405CC1">
        <w:t xml:space="preserve"> </w:t>
      </w:r>
      <w:r w:rsidRPr="00405CC1" w:rsidR="00405CC1">
        <w:t>Van deventer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8009125193089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Anél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2008/10/08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Adriaan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2010/12/15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Jano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2014/01/03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