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Александър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Жековски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aleksandarZhekovski@protonmail.com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+359885200218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1.2.2004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