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Никола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Пенчев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nikolatsvetelinovpenchev@gmail.com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+359884029136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22.9.1999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