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Дяниела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Чапразова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chaprazova@gmail.com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+359887157172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15.10.1995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