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treanta</w:t>
      </w:r>
      <w:r w:rsidR="00594BA5">
        <w:rPr>
          <w:sz w:val="20"/>
          <w:szCs w:val="20"/>
          <w:lang w:val="bg-BG"/>
        </w:rPr>
        <w:t xml:space="preserve"> </w:t>
      </w:r>
      <w:r w:rsidRPr="001D0D09">
        <w:rPr>
          <w:sz w:val="20"/>
          <w:szCs w:val="20"/>
        </w:rPr>
        <w:t>radu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+40740279090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staicutcosmin@yahoo.com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