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Yang</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Yang</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4.5.1983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+35677399197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youngyang127@outlook.com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Jun song Li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13.6.2013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Yan yun Chai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29.3.2009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Pei yun Chai</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25.4.2014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Michael Chai</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25.7.2015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