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Ganka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Vasileva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24.6.1993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+3597833353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ganka_vasileva@abv.bg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Dimitur Vasilev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28.2.2023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