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Estéis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Vega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71975649R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11/02/2003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+34662544133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vegafernandezestela@gmail.com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Estéis Vega Fernandez </w:t>
      </w:r>
      <w:r w:rsidR="00213D63">
        <w:rPr>
          <w:sz w:val="22"/>
          <w:szCs w:val="22"/>
          <w:lang w:val="en-US"/>
        </w:rPr>
        <w:br/>
        <w:t xml:space="preserve">                                                                                   </w:t>
      </w:r>
      <w:r w:rsidRPr="002F4A70" w:rsidR="002F4A70">
        <w:rPr>
          <w:sz w:val="22"/>
          <w:szCs w:val="22"/>
          <w:lang w:val="en-US"/>
        </w:rPr>
        <w:t>71975649R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