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Marczewski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+48602316525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Mia Marczewska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18.03.2012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