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Mila  Parvanova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5.8.2004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+3590895300180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milaparvanova5@gmail.com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