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Garbacz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+48576000253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DanGarbacz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BenjaminGarbacz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