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Juliana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Machado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12/10/2001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+351938208603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juliana.machado.20001@gmail.com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