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+359885016316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martodenev@yahoo.com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Върбанова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