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+3590885388589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mariqnahristovaoo1@gmail.com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Елица Йорданова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Яница Йорданова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8.1.2011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