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Olkhovych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+48788733254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Olkhovych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Kiril Harbovskyi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Mikhail Nakonechnyi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Wojtek Kołota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