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arekl92@wp.pl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+48609243753 ,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Łukasik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Łukasik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26.02.2025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