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Kuriachyi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+48532376011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Mykyta Kuriachyi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Danyla Kuriachyi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