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Stoilova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24.4.2000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+359886674869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gerdiflute@abv.bg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