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Liudmyla Bila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+48881297223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Franciszek Klosek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18.05.2016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Alicja Aleksandrowicz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08.10.2015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Bartosz Jaskulski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20.10.2013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Mikołaj Burchard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29.09.2016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Barbara Kasprzak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15.10.2015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Nikodem Augustyniak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19.12.2016</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Marek Orłowski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11.09.2014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