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Asya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9.3.1983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+359888210655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tomislavkat@abv.bg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Steliyana Spasov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12.6.2024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