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Mivhalska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kamilamichalska83@gmail.com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+48698857634 ,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Wojciech Michalski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01.12.2010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