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Osińska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+48601517577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Krawczak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Kamil Krawczak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Helena Krawczak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Bartosz Duda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Adam Duda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12.01.2018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Aleksandra Duda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23.09.2021</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