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Naydenov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+359886280857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hdhehjd@gmail.com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Martina Vasileva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