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Burneva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+359876179744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ankatodorova1991@gmail.com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Hrisiq Burneva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