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noorbert@interia.pl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+48512165753 ,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Pawlowski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