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Slodowa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jvlia.slodowa@icloud.com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+48782939889 ,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slodowa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24.06.2007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