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Juliana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+359889978169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juliah@mail.bg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Krasteva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Krastev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26.6.2013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