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Gawin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kasiasz83@o2.pl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+48517970199 ,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Gawin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