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Michaela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+359876243123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mihaeladtankova0@gmail.com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Stanislav a Stankova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