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Стефани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Христова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ssugarpowered@gmail.com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+3590894365717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15.1.1998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