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Наталия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Добрева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9.5.2006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+3590897548197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natinati06@abv.bg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