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Nadya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Zakova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+359877557726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nadya.ivanovaa@abv.bg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Velizar Zakov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