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Depcik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sebastiandepcik78@o2.pl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+48509173436 ,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Ania Depcik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Eliza Bury</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