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Gerdjikova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+359889441676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emi.doncheva@gmail.com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Magdalina Gerdjikova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