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Апостолова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30.1.1995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+359883369903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elenka_95@abv.bg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