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Petro</w:t>
      </w:r>
      <w:r w:rsidR="00405CC1">
        <w:t xml:space="preserve"> </w:t>
      </w:r>
      <w:r w:rsidRPr="00405CC1" w:rsidR="00405CC1">
        <w:t>Fourie</w:t>
      </w:r>
    </w:p>
    <w:p w:rsidRPr="00BF6E37" w:rsidR="00BF6E37" w:rsidP="00795766" w:rsidRDefault="00BF6E37" w14:paraId="2A1E2765" w14:textId="1E02A52F">
      <w:pPr>
        <w:jc w:val="both"/>
      </w:pPr>
      <w:r w:rsidRPr="00BF6E37">
        <w:rPr>
          <w:b/>
          <w:bCs/>
        </w:rPr>
        <w:t>ID NUMBER:</w:t>
      </w:r>
      <w:r w:rsidRPr="00BF6E37">
        <w:t xml:space="preserve"> </w:t>
      </w:r>
      <w:r w:rsidRPr="001B39C6" w:rsidR="001B39C6">
        <w:t>8710150067086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2025/12/30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McKayla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2014/02/08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Chloé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2023/06/23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