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Stefania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Antonova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27.11.2003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+359882342378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stefaniq_antonova@abv.bg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Elizabeth Antonova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21.2.2013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