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Bialek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mihaiboiciuc@icloud.com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+48507464207 ,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Nicolai Boiciuc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20.08.2015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