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Andrea</w:t>
      </w:r>
      <w:r w:rsidR="00405CC1">
        <w:t xml:space="preserve"> </w:t>
      </w:r>
      <w:r w:rsidRPr="00405CC1" w:rsidR="00405CC1">
        <w:t>Weidemann</w:t>
      </w:r>
    </w:p>
    <w:p w:rsidRPr="00BF6E37" w:rsidR="00BF6E37" w:rsidP="00795766" w:rsidRDefault="00BF6E37" w14:paraId="2A1E2765" w14:textId="1E02A52F">
      <w:pPr>
        <w:jc w:val="both"/>
      </w:pPr>
      <w:r w:rsidRPr="00BF6E37">
        <w:rPr>
          <w:b/>
          <w:bCs/>
        </w:rPr>
        <w:t>ID NUMBER:</w:t>
      </w:r>
      <w:r w:rsidRPr="00BF6E37">
        <w:t xml:space="preserve"> </w:t>
      </w:r>
      <w:r w:rsidRPr="001B39C6" w:rsidR="001B39C6">
        <w:t>7806010056086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Mackenzie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2017/09/12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